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9A" w:rsidRPr="00BA5B9A" w:rsidRDefault="00BA5B9A" w:rsidP="00BA5B9A">
      <w:pPr>
        <w:shd w:val="clear" w:color="auto" w:fill="FFFFFF"/>
        <w:spacing w:after="75" w:line="330" w:lineRule="atLeast"/>
        <w:outlineLvl w:val="1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BA5B9A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</w:t>
      </w:r>
      <w:proofErr w:type="spellStart"/>
      <w:r w:rsidRPr="00BA5B9A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Минобрнауки</w:t>
      </w:r>
      <w:proofErr w:type="spellEnd"/>
      <w:r w:rsidRPr="00BA5B9A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 xml:space="preserve"> России) от 27 октября 2011 г. N 2562 г. Москва</w:t>
      </w:r>
    </w:p>
    <w:p w:rsidR="00BA5B9A" w:rsidRPr="00BA5B9A" w:rsidRDefault="00BA5B9A" w:rsidP="00BA5B9A">
      <w:pPr>
        <w:shd w:val="clear" w:color="auto" w:fill="FFFFFF"/>
        <w:spacing w:after="0" w:line="225" w:lineRule="atLeast"/>
        <w:outlineLvl w:val="2"/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</w:pPr>
      <w:r w:rsidRPr="00BA5B9A"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  <w:t xml:space="preserve">"Об утверждении Типового положения о дошкольном образовательном учреждении" 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18 января 2012 г. Регистрационный N 22946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соответствии с пунктом 5 статьи 12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2008, N 9, ст. 813; N 30, ст. 3616; 2009, N 46, ст. 5419; 2010, N 19, ст. 2291; N 46, ст. 5918; 2011, N 6, ст. 793) и подпунктом 5.2.62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14, ст. 1935; N 28, ст. 4214; 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N 37, ст. 5257), </w:t>
      </w:r>
      <w:r w:rsidRPr="00BA5B9A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прилагаемое Типовое положение о дошкольном образовательном учреждении.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 Настоящий приказ вступает в силу 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 даты вступления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силу постановления Правительства Российской Федерации о признании утратившим силу постановления Правительства Российской Федерации от 12 сентября 2008 г. N 666 "Об утверждении Типового положения о дошкольном образовательном учреждении" (Собрание законодательства Российской Федерации, 2008, N 39, ст. 4432).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 xml:space="preserve">Министр А. </w:t>
      </w:r>
      <w:proofErr w:type="spellStart"/>
      <w:r w:rsidRPr="00BA5B9A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Фурсенко</w:t>
      </w:r>
      <w:proofErr w:type="spell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t>Приложение</w:t>
      </w:r>
    </w:p>
    <w:p w:rsidR="00BA5B9A" w:rsidRPr="00BA5B9A" w:rsidRDefault="00BA5B9A" w:rsidP="00BA5B9A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BA5B9A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Типовое положение о дошкольном образовательном учреждении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I. Общие положения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Настоящее Типовое положение регулирует деятельность государственных и муниципальных дошкольных образовательных учреждений всех видов.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Для негосударственных дошкольных образовательных учреждений настоящее Типовое положение выполняет функцию примерного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Дошкольное образовательное учреждение реализует основные общеобразовательные программы дошкольного образования, а также осуществляет присмотр и уход за детьми.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 Дошкольное образовательное учреждение обеспечивает воспитание, обучение и развитие, а также присмотр, уход и оздоровление воспитанников в возрасте от 2 месяцев до 7 лет.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5.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 Основными задачами дошкольного образовательного учреждения являются: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охрана жизни и укрепление физического и психического здоровья воспитанников;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 Дошкольное образовательное учреждение может проводить реабилитацию детей-инвалидов при наличии в учреждении соответствующих условий.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 К дошкольным образовательным учреждениям относятся образовательные учреждения следующих видов: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детский сад (реализует основную общеобразовательную программу дошкольного образования в группах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общеразвивающей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направленности);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детский сад для детей раннего возраста (реализует основную общеобразовательную программу дошкольного образования в группах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общеразвивающей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направленности для воспитанников от 2 месяцев до 3 лет; создает условия для социальной адаптации и ранней социализации воспитанников);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детский сад для детей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предшкольного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(старшего дошкольного) возраста (реализует основную общеобразовательную программу дошкольного образования в группах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общеразвивающей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направленности,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детский сад присмотра и оздоровления (реализует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процедур);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детский сад компенсирующего вида (реализует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недостатков в физическом и (или) психическом развитии одной и более категорий детей с ограниченными возможностями здоровья);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детский сад комбинированного вида (реализует основную общеобразовательную программу дошкольного образования в группах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общеразвивающей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компенсирующей, оздоровительной и комбинированной направленности в разном сочетании);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детский сад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общеразвивающего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вида с приоритетным осуществлением деятельности по одному из направлений развития воспитанников (реализует основную общеобразовательную программу дошкольного образования в группах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общеразвивающей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направленности с приоритетным осуществлением развития воспитанников по одному из таких направлений, как познавательно-речевое, социально-личностное, художественно-эстетическое или физическое);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центр развития ребенка - детский сад (реализует основную общеобразовательную программу дошкольного образования в группах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общеразвивающей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направлениям, таким как познавательно-речевое, социально-личностное, художественно-эстетическое или физическое). В группах оздоровительной, компенсирующей и комбинированной направленности приоритетное осуществление развития воспитанников осуществляется по тем направлениям, которые наиболее способствуют укреплению их здоровья, коррекции недостатков в их физическом и (или) психическом развитии.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 Основной структурной единицей дошкольного образовательного учреждения является группа воспитанников дошкольного возраста (далее - группа).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создания групп в образовательных учреждениях других типов, реализующих основную общеобразовательную программу дошкольного образования в соответствии с лицензией, их деятельность регламентируется настоящим Типовым положением.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Группы могут иметь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общеразвивающую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компенсирующую, оздоровительную или комбинированную направленность.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группах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общеразвивающей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направленности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возможностей воспитанников.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оздоровительной направленности осуществляются дошкольное образование воспитанников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комплекс санитарно-гигиенических, лечебно-оздоровительных и профилактических мероприятий и процедур.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необходимости в дошкольных образовательных учреждениях могут быть организованы: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образования. 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детей-инвалидов;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общеразвивающую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направленность или осуществлять присмотр и уход за детьми без реализации основной общеобразовательной программы дошкольного образования.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Группы различаются также по времени пребывания воспитанников и функционируют в режиме: полного дня (12-часового пребывания); сокращенного дня (8-10- часового пребывания); продленного дня (14-часового пребывания); кратковременного пребывания (от 3 до 5 часов в день) и круглосуточного пребывания. Группы функционируют в режиме 5-дневной и 6-дневной рабочей недели. По запросам родителей (законных представителей) возможна организация работы групп также в выходные и праздничные дни.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10. 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настоящим Типовым 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положением, уставом дошкольного образовательного учреждения (далее - устав), договором, заключаемым между дошкольным образовательным учреждением и родителями (законными представителями).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 Язык (языки), на котором (которых) ведется обучение и воспитание в дошкольном образовательном учреждении, определяется учредителем и (или) уставом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иностранными.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 Дошкольное образовательное учреждение несет в установленном законодательством Российской Федерации порядке ответственность за</w:t>
      </w:r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невыполнение функций, отнесенных к его компетенции;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реализацию не в полном объеме основной общеобразовательной программы дошкольного образования; качество образования своих воспитанников;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жизнь и здоровье воспитанников и работников дошкольного образовательного учреждения во время образовательного процесса;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нарушение прав и свобод воспитанников и работников дошкольного образовательного учреждения;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иные действия, предусмотренные законодательством Российской Федерации.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14.В дошкольном образовательном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</w:t>
      </w:r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. В государственном и муниципальном дошкольном образовательном учреждении образование носит 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светский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характер</w:t>
      </w:r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5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II. Организация деятельности дошкольного образовательного учреждения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 Права юридического лица у дошкольного образовательного учреждения в части ведения уставной финансово-хозяйственной деятельности возникают с момента его регистрации.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Дошкольное образовательное учреждение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 Право на осуществление образовательной деятельности возникает у дошкольного образовательного учреждения с момента выдачи ему лицензии на осуществление образовательной деятельности.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 Дошкольное образовательное учреждение может быть создано, реорганизовано и ликвидировано в порядке, установленном законодательством Российской Федерации.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19. 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образования, разрабатываемой и утверждаемой им самостоятельно.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20. В соответствии с целями и задачами, определенными уставом,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21. Режим работы дошкольного образовательного учреждения и длительность пребывания в нем воспитанников определяются уставом учреждения.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22. Организация питания в дошкольном образовательном учреждении возлагается на дошкольное образовательное учреждение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6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23. Медицинское обслуживание воспитанников в дошкольном образовательном учреждении обеспечивают органы здравоохранения. Дошкольное образовательное учреждение обязано предоставить помещение с соответствующими условиями для работы медицинских работников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7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24. Педагогические работники дошкольных образовательных учреждений обязаны проходить периодические бесплатные медицинские обследования, которые проводятся за счет средств учредителя</w:t>
      </w:r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8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Иные работники дошкольных образовательных учреждений проходят обязательные предварительные (при поступлении на работу) и периодические медицинские осмотры (обследования) за счет средств работодателя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9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III. Комплектование дошкольного образовательного учреждения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25.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26. В дошкольное образовательное учреждение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27. 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</w:t>
      </w:r>
      <w:proofErr w:type="spell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психолого-медико-педагогической</w:t>
      </w:r>
      <w:proofErr w:type="spell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комиссии.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28. 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работы, в группах по присмотру и уходу за детьми - условия, учитывающие особенности их психофизического развития.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29. Количество и соотношение возрастных групп детей в дошкольном образовательном учреждении определяется учредителем.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IV. Участники образовательного процесса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30. Участниками образовательного процесса дошкольного образовательного учреждения являются воспитанники, их родители (законные представители), педагогические работники.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31. При приеме детей в дошкольное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32. 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33.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</w:t>
      </w:r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10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34. Отношения воспитанника и персонала дошкольного образовательного учреждения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35. Порядок комплектования персонала дошкольного образовательного учреждения регламентируется его уставом.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36. 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 педагогической деятельности не допускаются лица</w:t>
      </w:r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11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общественной безопасности;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имеющие неснятую или непогашенную судимость за умышленные тяжкие и особо тяжкие преступления;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признанные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недееспособными в установленном федеральным законом порядке;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37. Права работников дошкольного образовательного учреждения и меры их социальной поддержки определяются законодательством Российской Федерации, уставом и трудовым договором.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38. Работники дошкольного образовательного учреждения имеют право</w:t>
      </w:r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12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участие в управлении дошкольным образовательным учреждением в порядке, определяемом уставом;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защиту своей профессиональной чести, достоинства и деловой репутации.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39. Дошкольное образовательное учреждение устанавливает: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структуру управления деятельностью дошкольного образовательного учреждения, штатное расписание, распределение должностных обязанностей работников [13]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;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заработную плату работников, в том числе надбавки и доплаты к должностным окладам, порядок и размеры их премирования [14] 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V. Управление дошкольным образовательным учреждением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40. Управление дошкольным образовательным учреждением осуществляется в соответствии с Законом Российской Федерации "Об образовании", иными законодательными актами Российской Федерации, настоящим Типовым положением и уставом.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41. 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является попечительский совет, общее собрание, педагогический совет и другие формы. Порядок выборов органов самоуправления и их компетенция определяются уставом.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42. Устав дошкольного образовательного учреждения и изменения к нему принимаются общим собранием и утверждаются учредителем в установленном порядке.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43. Непосредственное руководство дошкольным образовательным учреждением осуществляет заведующий.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Прием на работу заведующего дошкольным образовательным учреждением осуществляется в порядке, определяемом его уставом, и в соответствии с законодательством Российской Федерации.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44. 3аведующий дошкольным образовательным учреждением: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распоряжается имуществом дошкольного образовательного учреждения в пределах прав и в порядке, определенных законодательством Российской Федерации;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выдает доверенности;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несет ответственность за деятельность дошкольного образовательного учреждения перед учредителем.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VI. Имущество и средства учреждения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45. </w:t>
      </w:r>
      <w:proofErr w:type="gramStart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За дошкольным образовательным учреждением в целях обеспечения образовательной деятельности в соответствии с его уставом учредитель в установленном порядке</w:t>
      </w:r>
      <w:proofErr w:type="gramEnd"/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Земельные участки закрепляются за государственными и муниципальными дошкольными образовательными учреждениями в порядке, установленном законодательством Российской Федерации</w:t>
      </w:r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15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Объекты собственности, закрепленные учредителем за дошкольным образовательным учреждением, находятся в оперативном управлении этого учреждения</w:t>
      </w:r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16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Дошкольное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собственности. Контроль деятельности образовательного учреждения в этой части осуществляется учредителем или иным юридическим лицом, уполномоченным собственником</w:t>
      </w:r>
      <w:r w:rsidRPr="00BA5B9A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17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Учредитель дошкольного образовательного учреждения обеспечивает развитие и обновление материально-технической базы дошкольного образовательного учреждения.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включении в состав воспитанников дошкольного образовательного учреждения детей с ограниченными возможностями здоровья и детей-инвалидов материально-техническая база дошкольного образовательного учреждения должна обеспечивать возможность беспрепятственного доступа их в помещения дошкольного образовательного учреждения, а также их пребывания в указанных помещениях (наличие пандусов, поручней, расширенных дверных проемов, лифтов, специальных кресел и другие условия). Дети с ограниченными возможностями здоровья, дети-</w:t>
      </w: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инвалиды вправе пользоваться необходимыми техническими средствами, а также услугами ассистента (помощника), оказывающего им необходимую техническую помощь.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46. Финансовое обеспечение деятельности дошкольного образовательного учреждения осуществляется в соответствии с законодательством Российской Федерации.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Дошкольное образовательное учреждение вправе вести в соответствии с законодательством Российской Федерации приносящую доход деятельность, предусмотренную его уставом.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47.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48. Привлечение дошкольным образовательным учреждением дополнительных финансовых средств, указанных в пункте 46 настоящего Типового положения, не влечет за собой снижения размеров его финансирования за счет средств учредителя.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49. Финансовые и материальные средства дошкольного образовательного учреждения, закрепленные за ним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ликвидации дошкольного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5 статьи 12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</w:t>
      </w:r>
      <w:proofErr w:type="gramEnd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2008, N 9, ст. 813; N 30, ст. 3616; 2009, N 46, ст. 5419; 2010, N 19, ст. 2291; N 46, ст. 5918; 2011, N 6, ст. 793).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2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3 статьи 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2007, N 49, ст. 6070; 2011, N 23, ст. 3261).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3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Пункт 3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lastRenderedPageBreak/>
        <w:t>2003, N 2, ст. 163;</w:t>
      </w:r>
      <w:proofErr w:type="gramEnd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2004, N 27, ст. 2714; N 35, ст. 3607; 2007, N 1, ст. 21; N 30, ст. 3808; N 49, ст. 6070; 2010, N 46, ст. 5918).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4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5 статьи 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1, ст. 21).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5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4 статьи 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150).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6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5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7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4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8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3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9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Статья 213 Трудового кодекса Российской Федерации (Собрание законодательства Российской Федерации, 2002, N 1, ст. 3; 2004, N 35, ст. 3607; 2006, N 27, ст. 2878; 2008, N 30, ст. 3616).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10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4 статьи 18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3607).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11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Статья 331 Трудового кодекса Российской Федерации (Собрание законодательства Российской Федерации, 2002, N 1, ст. 3; 2006, N 27, ст. 2878; 2010, N 52, ст. 7002).</w:t>
      </w:r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12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1 статьи 55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33, ст. 3348; 2002, N 26, ст. 2517;</w:t>
      </w:r>
      <w:proofErr w:type="gramEnd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2004, N 35, ст. 3607; 2007, N 1, ст. 21; N 7, ст. 838; N 30, ст. 3808; 2010, N 31, ст. 4184; 2011, N 1, ст. 51).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13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Подпункт 9 пункта 2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lastRenderedPageBreak/>
        <w:t>Собрание законодательства Российской Федерации, 1996, N 3, ст. 150; 2002, N 26, ст. 2517; 2003, N 2, ст. 163;</w:t>
      </w:r>
      <w:proofErr w:type="gramEnd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2004, N 27, ст. 2714; N 35, ст. 3607; 2007, N 1, ст. 21; N 49, ст. 6070; 2010, N 46, ст. 5918).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14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Подпункт 10 пункта 2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2004, N 27, ст. 2714; N 35, ст. 3607; 2007, N 1, ст. 21; N 49, ст. 6070; 2010, N 46, ст. 5918).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15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1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</w:t>
      </w:r>
      <w:proofErr w:type="gramEnd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2007, N 7, ст. 834; N 27, ст. 3213; 2008, N 52, ст. 6241; 2009, N 51, ст. 6158).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16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2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</w:t>
      </w:r>
      <w:proofErr w:type="gramEnd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2007, N 7, ст. 834; N 27, ст. 3213; 2008, N 52, ст. 6241; 2009, N 51, ст. 6158).</w:t>
      </w:r>
      <w:proofErr w:type="gramEnd"/>
    </w:p>
    <w:p w:rsidR="00BA5B9A" w:rsidRPr="00BA5B9A" w:rsidRDefault="00BA5B9A" w:rsidP="00BA5B9A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17</w:t>
      </w:r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3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</w:t>
      </w:r>
      <w:proofErr w:type="gramEnd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BA5B9A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2007, N 7, ст. 834; N 27, ст. 3213; 2008, N 52, ст. 6241; 2009, N 51, ст. 6158).</w:t>
      </w:r>
      <w:proofErr w:type="gramEnd"/>
    </w:p>
    <w:p w:rsidR="008B2ACA" w:rsidRDefault="00BA5B9A"/>
    <w:sectPr w:rsidR="008B2ACA" w:rsidSect="00FC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9A"/>
    <w:rsid w:val="005A6EE5"/>
    <w:rsid w:val="00BA5B9A"/>
    <w:rsid w:val="00F644B9"/>
    <w:rsid w:val="00FC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B9A"/>
    <w:rPr>
      <w:color w:val="344A64"/>
      <w:u w:val="single"/>
      <w:bdr w:val="none" w:sz="0" w:space="0" w:color="auto" w:frame="1"/>
    </w:rPr>
  </w:style>
  <w:style w:type="character" w:customStyle="1" w:styleId="tik-text1">
    <w:name w:val="tik-text1"/>
    <w:basedOn w:val="a0"/>
    <w:rsid w:val="00BA5B9A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A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89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277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0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3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18225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3917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9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1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4726</Words>
  <Characters>26942</Characters>
  <Application>Microsoft Office Word</Application>
  <DocSecurity>0</DocSecurity>
  <Lines>224</Lines>
  <Paragraphs>63</Paragraphs>
  <ScaleCrop>false</ScaleCrop>
  <Company/>
  <LinksUpToDate>false</LinksUpToDate>
  <CharactersWithSpaces>31605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2013-10-15T18:21:00Z</dcterms:created>
  <dcterms:modified xsi:type="dcterms:W3CDTF">2013-10-15T18:23:00Z</dcterms:modified>
</cp:coreProperties>
</file>